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8370" w14:textId="77777777" w:rsidR="00925CD1" w:rsidRPr="002E2403" w:rsidRDefault="00925CD1">
      <w:pPr>
        <w:ind w:firstLine="540"/>
        <w:jc w:val="both"/>
        <w:rPr>
          <w:rFonts w:ascii="GHEA Grapalat" w:eastAsia="GHEA Grapalat" w:hAnsi="GHEA Grapalat" w:cs="GHEA Grapalat"/>
          <w:color w:val="FF0000"/>
          <w:sz w:val="20"/>
          <w:szCs w:val="20"/>
          <w:highlight w:val="white"/>
        </w:rPr>
      </w:pPr>
    </w:p>
    <w:p w14:paraId="4C251DF4" w14:textId="77777777" w:rsidR="00925CD1" w:rsidRPr="002E2403" w:rsidRDefault="00C13ECF">
      <w:pPr>
        <w:spacing w:line="360" w:lineRule="auto"/>
        <w:ind w:firstLine="567"/>
        <w:rPr>
          <w:rFonts w:ascii="GHEA Grapalat" w:eastAsia="GHEA Grapalat" w:hAnsi="GHEA Grapalat" w:cs="GHEA Grapalat"/>
          <w:sz w:val="20"/>
          <w:szCs w:val="20"/>
          <w:highlight w:val="white"/>
        </w:rPr>
      </w:pPr>
      <w:r w:rsidRPr="002E2403">
        <w:rPr>
          <w:rFonts w:ascii="GHEA Grapalat" w:eastAsia="GHEA Grapalat" w:hAnsi="GHEA Grapalat" w:cs="GHEA Grapalat"/>
          <w:b/>
          <w:sz w:val="20"/>
          <w:szCs w:val="20"/>
          <w:highlight w:val="white"/>
        </w:rPr>
        <w:t>Характеристики предмета закупки (технические характеристики услуги)</w:t>
      </w:r>
    </w:p>
    <w:tbl>
      <w:tblPr>
        <w:tblStyle w:val="a5"/>
        <w:tblW w:w="1006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4"/>
      </w:tblGrid>
      <w:tr w:rsidR="002E2403" w:rsidRPr="002E2403" w14:paraId="20FF4159" w14:textId="77777777">
        <w:tc>
          <w:tcPr>
            <w:tcW w:w="10064" w:type="dxa"/>
          </w:tcPr>
          <w:p w14:paraId="46FAF14E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4082B1C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НАИМЕНОВАНИЕ  ПРОФЕССИОНАЛЬНОЙ УСЛУГИ</w:t>
            </w:r>
          </w:p>
          <w:p w14:paraId="686A889E" w14:textId="77777777" w:rsidR="00925CD1" w:rsidRPr="002E2403" w:rsidRDefault="00C13ECF">
            <w:pPr>
              <w:rPr>
                <w:rFonts w:ascii="GHEA Grapalat" w:hAnsi="GHEA Grapalat"/>
                <w:sz w:val="20"/>
                <w:szCs w:val="20"/>
              </w:rPr>
            </w:pPr>
            <w:r w:rsidRPr="002E2403">
              <w:rPr>
                <w:rFonts w:ascii="GHEA Grapalat" w:hAnsi="GHEA Grapalat"/>
                <w:sz w:val="20"/>
                <w:szCs w:val="20"/>
              </w:rPr>
              <w:t xml:space="preserve">Специалист по программе </w:t>
            </w:r>
            <w:r w:rsidRPr="002E2403">
              <w:rPr>
                <w:rFonts w:ascii="GHEA Grapalat" w:eastAsia="GHEA Grapalat" w:hAnsi="GHEA Grapalat" w:cs="GHEA Grapalat"/>
                <w:sz w:val="20"/>
                <w:szCs w:val="20"/>
              </w:rPr>
              <w:t>ГИС</w:t>
            </w:r>
            <w:r w:rsidRPr="002E2403">
              <w:rPr>
                <w:rFonts w:ascii="GHEA Grapalat" w:hAnsi="GHEA Grapalat"/>
                <w:sz w:val="20"/>
                <w:szCs w:val="20"/>
              </w:rPr>
              <w:t xml:space="preserve"> в области управления водными ресурсами (оказание профессиональных услуг</w:t>
            </w:r>
          </w:p>
          <w:p w14:paraId="5A07FF1F" w14:textId="77777777" w:rsidR="00925CD1" w:rsidRPr="002E2403" w:rsidRDefault="00925CD1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FD32D69" w14:textId="77777777" w:rsidR="00925CD1" w:rsidRPr="002E2403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63821D96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ЦЕЛЬ ЗАДАНИЯ</w:t>
            </w:r>
          </w:p>
          <w:p w14:paraId="11B5FADB" w14:textId="77777777" w:rsidR="00925CD1" w:rsidRPr="002E2403" w:rsidRDefault="00C13ECF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Целью настоящего задания является привлечение на договорной основе специалиста по программе ГИС в области управления водными ресурсами для работы в Водном комитете, а также в рамках реализации проекта «Улучшение услуг водоснабжения и орошения» (WISE). </w:t>
            </w:r>
            <w:r w:rsidR="00621798" w:rsidRPr="002E2403">
              <w:rPr>
                <w:rFonts w:ascii="GHEA Grapalat" w:hAnsi="GHEA Grapalat"/>
                <w:sz w:val="20"/>
                <w:szCs w:val="20"/>
              </w:rPr>
              <w:t xml:space="preserve">Указанный </w:t>
            </w:r>
            <w:r w:rsidR="00621798" w:rsidRPr="002E2403">
              <w:rPr>
                <w:rFonts w:ascii="GHEA Grapalat" w:hAnsi="GHEA Grapalat"/>
                <w:sz w:val="20"/>
                <w:szCs w:val="20"/>
                <w:lang w:val="ru-RU"/>
              </w:rPr>
              <w:t>с</w:t>
            </w: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пециалист будет выполнять задачи, предусмотренные настоящими условиями задания</w:t>
            </w:r>
          </w:p>
          <w:p w14:paraId="0D65649A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5D10E8A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0" w:name="_heading=h.2vi8vkp5p6vf" w:colFirst="0" w:colLast="0"/>
            <w:bookmarkEnd w:id="0"/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ОБЪЕМ ЗАДАНИЯ</w:t>
            </w:r>
          </w:p>
          <w:p w14:paraId="40276627" w14:textId="77777777" w:rsidR="00621798" w:rsidRPr="002E2403" w:rsidRDefault="00621798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  <w:highlight w:val="white"/>
                <w:lang w:val="ru-RU"/>
              </w:rPr>
            </w:pPr>
            <w:bookmarkStart w:id="1" w:name="_heading=h.x1lpknm9k46t" w:colFirst="0" w:colLast="0"/>
            <w:bookmarkEnd w:id="1"/>
            <w:r w:rsidRPr="002E2403">
              <w:rPr>
                <w:rFonts w:ascii="GHEA Grapalat" w:hAnsi="GHEA Grapalat"/>
                <w:i w:val="0"/>
              </w:rPr>
              <w:t>В целях изучения и анализа деятельности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 Ассоциаций </w:t>
            </w:r>
            <w:r w:rsidRPr="002E2403">
              <w:rPr>
                <w:rFonts w:ascii="GHEA Grapalat" w:hAnsi="GHEA Grapalat"/>
                <w:i w:val="0"/>
              </w:rPr>
              <w:t xml:space="preserve">водопользователей Водный комитет планирует задействовать действующую программу ГИС 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по </w:t>
            </w:r>
            <w:r w:rsidRPr="002E2403">
              <w:rPr>
                <w:rFonts w:ascii="GHEA Grapalat" w:hAnsi="GHEA Grapalat"/>
                <w:i w:val="0"/>
              </w:rPr>
              <w:t>управлени</w:t>
            </w:r>
            <w:r w:rsidRPr="002E2403">
              <w:rPr>
                <w:rFonts w:ascii="GHEA Grapalat" w:hAnsi="GHEA Grapalat"/>
                <w:i w:val="0"/>
                <w:lang w:val="ru-RU"/>
              </w:rPr>
              <w:t>ю</w:t>
            </w:r>
            <w:r w:rsidRPr="002E2403">
              <w:rPr>
                <w:rFonts w:ascii="GHEA Grapalat" w:hAnsi="GHEA Grapalat"/>
                <w:i w:val="0"/>
              </w:rPr>
              <w:t xml:space="preserve"> водными ресурсами, а также осуществить разработку программы ГИС 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по </w:t>
            </w:r>
            <w:r w:rsidRPr="002E2403">
              <w:rPr>
                <w:rFonts w:ascii="GHEA Grapalat" w:hAnsi="GHEA Grapalat"/>
                <w:i w:val="0"/>
              </w:rPr>
              <w:t>управлени</w:t>
            </w:r>
            <w:r w:rsidRPr="002E2403">
              <w:rPr>
                <w:rFonts w:ascii="GHEA Grapalat" w:hAnsi="GHEA Grapalat"/>
                <w:i w:val="0"/>
                <w:lang w:val="ru-RU"/>
              </w:rPr>
              <w:t>ю</w:t>
            </w:r>
            <w:r w:rsidRPr="002E2403">
              <w:rPr>
                <w:rFonts w:ascii="GHEA Grapalat" w:hAnsi="GHEA Grapalat"/>
                <w:i w:val="0"/>
              </w:rPr>
              <w:t xml:space="preserve"> водными ресурсами в рамках проекта «Улучшение услуг водоснабжения и орошения» (WISE), реализуемого Водным комитетом. В первую очередь требуется обеспечить стабильное функционирование действующей программы ГИС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 по</w:t>
            </w:r>
            <w:r w:rsidRPr="002E2403">
              <w:rPr>
                <w:rFonts w:ascii="GHEA Grapalat" w:hAnsi="GHEA Grapalat"/>
                <w:i w:val="0"/>
              </w:rPr>
              <w:t xml:space="preserve"> управлени</w:t>
            </w:r>
            <w:r w:rsidRPr="002E2403">
              <w:rPr>
                <w:rFonts w:ascii="GHEA Grapalat" w:hAnsi="GHEA Grapalat"/>
                <w:i w:val="0"/>
                <w:lang w:val="ru-RU"/>
              </w:rPr>
              <w:t>ю</w:t>
            </w:r>
            <w:r w:rsidRPr="002E2403">
              <w:rPr>
                <w:rFonts w:ascii="GHEA Grapalat" w:hAnsi="GHEA Grapalat"/>
                <w:i w:val="0"/>
              </w:rPr>
              <w:t xml:space="preserve"> водными ресурсами, её совершенствование и подготовку к предстоящему обновлению</w:t>
            </w:r>
            <w:r w:rsidRPr="002E2403">
              <w:rPr>
                <w:rFonts w:ascii="GHEA Grapalat" w:hAnsi="GHEA Grapalat"/>
                <w:i w:val="0"/>
                <w:lang w:val="ru-RU"/>
              </w:rPr>
              <w:t>,</w:t>
            </w:r>
            <w:r w:rsidRPr="002E2403">
              <w:rPr>
                <w:rFonts w:ascii="GHEA Grapalat" w:hAnsi="GHEA Grapalat"/>
                <w:i w:val="0"/>
              </w:rPr>
              <w:t xml:space="preserve"> либо к созданию новой программы на её основе. Основным назначением программы ГИС 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по </w:t>
            </w:r>
            <w:r w:rsidRPr="002E2403">
              <w:rPr>
                <w:rFonts w:ascii="GHEA Grapalat" w:hAnsi="GHEA Grapalat"/>
                <w:i w:val="0"/>
              </w:rPr>
              <w:t>управлени</w:t>
            </w:r>
            <w:r w:rsidRPr="002E2403">
              <w:rPr>
                <w:rFonts w:ascii="GHEA Grapalat" w:hAnsi="GHEA Grapalat"/>
                <w:i w:val="0"/>
                <w:lang w:val="ru-RU"/>
              </w:rPr>
              <w:t>ю</w:t>
            </w:r>
            <w:r w:rsidRPr="002E2403">
              <w:rPr>
                <w:rFonts w:ascii="GHEA Grapalat" w:hAnsi="GHEA Grapalat"/>
                <w:i w:val="0"/>
              </w:rPr>
              <w:t xml:space="preserve"> водными ресурсами является поддержка процесса принятия обоснованных управленческих решений посредством комплексного и систематического сбора, обработки и анализа данных о деятельности </w:t>
            </w:r>
            <w:r w:rsidRPr="002E2403">
              <w:rPr>
                <w:rFonts w:ascii="GHEA Grapalat" w:hAnsi="GHEA Grapalat"/>
                <w:i w:val="0"/>
                <w:lang w:val="ru-RU"/>
              </w:rPr>
              <w:t xml:space="preserve">Ассоциаций </w:t>
            </w:r>
            <w:r w:rsidRPr="002E2403">
              <w:rPr>
                <w:rFonts w:ascii="GHEA Grapalat" w:hAnsi="GHEA Grapalat"/>
                <w:i w:val="0"/>
              </w:rPr>
              <w:t>водопользователей.</w:t>
            </w:r>
          </w:p>
          <w:p w14:paraId="4286AB7A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436D41D5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2" w:name="_heading=h.5hvm1vhxv7av" w:colFirst="0" w:colLast="0"/>
            <w:bookmarkEnd w:id="2"/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ОПИСАНИЕ ЗАДАНИЯ</w:t>
            </w:r>
          </w:p>
          <w:p w14:paraId="51837267" w14:textId="77777777" w:rsidR="00621798" w:rsidRPr="002E2403" w:rsidRDefault="00C13ECF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  </w:t>
            </w:r>
            <w:r w:rsidR="00621798" w:rsidRPr="002E2403">
              <w:rPr>
                <w:rFonts w:ascii="GHEA Grapalat" w:hAnsi="GHEA Grapalat"/>
                <w:sz w:val="20"/>
                <w:szCs w:val="20"/>
              </w:rPr>
              <w:t>Специалист по программе ГИС в области управления водными ресурсами несёт ответственность за обеспечение функционирования действующей Программы ГИС по управлению водными ресурсами в Водном комитете, а также за разрабо</w:t>
            </w:r>
            <w:r w:rsidR="009C715F" w:rsidRPr="002E2403">
              <w:rPr>
                <w:rFonts w:ascii="GHEA Grapalat" w:hAnsi="GHEA Grapalat"/>
                <w:sz w:val="20"/>
                <w:szCs w:val="20"/>
              </w:rPr>
              <w:t xml:space="preserve">тку программы в рамках проекта </w:t>
            </w:r>
            <w:r w:rsidR="009C715F" w:rsidRPr="002E2403">
              <w:rPr>
                <w:rFonts w:ascii="GHEA Grapalat" w:hAnsi="GHEA Grapalat"/>
                <w:sz w:val="20"/>
                <w:szCs w:val="20"/>
                <w:lang w:val="ru-RU"/>
              </w:rPr>
              <w:t>‘’</w:t>
            </w:r>
            <w:r w:rsidR="00621798" w:rsidRPr="002E2403">
              <w:rPr>
                <w:rFonts w:ascii="GHEA Grapalat" w:hAnsi="GHEA Grapalat"/>
                <w:sz w:val="20"/>
                <w:szCs w:val="20"/>
              </w:rPr>
              <w:t xml:space="preserve">Улучшение услуг водоснабжения и орошения» (WISE), реализуемого </w:t>
            </w:r>
            <w:r w:rsidR="009C715F" w:rsidRPr="002E2403">
              <w:rPr>
                <w:rFonts w:ascii="GHEA Grapalat" w:hAnsi="GHEA Grapalat"/>
                <w:sz w:val="20"/>
                <w:szCs w:val="20"/>
              </w:rPr>
              <w:t>Водным комитетом</w:t>
            </w:r>
            <w:r w:rsidR="009C715F" w:rsidRPr="002E2403">
              <w:rPr>
                <w:rFonts w:ascii="GHEA Grapalat" w:hAnsi="GHEA Grapalat"/>
                <w:sz w:val="20"/>
                <w:szCs w:val="20"/>
                <w:lang w:val="ru-RU"/>
              </w:rPr>
              <w:t>’’.</w:t>
            </w:r>
          </w:p>
          <w:p w14:paraId="3AC8B415" w14:textId="77777777" w:rsidR="00925CD1" w:rsidRPr="002E2403" w:rsidRDefault="009C715F">
            <w:pPr>
              <w:spacing w:before="280" w:after="280"/>
              <w:rPr>
                <w:rFonts w:ascii="GHEA Grapalat" w:hAnsi="GHEA Grapalat"/>
                <w:position w:val="-1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position w:val="-1"/>
                <w:sz w:val="20"/>
                <w:szCs w:val="20"/>
                <w:lang w:val="ru-RU"/>
              </w:rPr>
              <w:t xml:space="preserve">Специалист по программе ГИС в области управления водными ресурсами </w:t>
            </w:r>
            <w:r w:rsidR="00C13ECF" w:rsidRPr="002E2403">
              <w:rPr>
                <w:rFonts w:ascii="GHEA Grapalat" w:hAnsi="GHEA Grapalat"/>
                <w:position w:val="-1"/>
                <w:sz w:val="20"/>
                <w:szCs w:val="20"/>
                <w:lang w:val="ru-RU"/>
              </w:rPr>
              <w:t>должен выполнять следующие обязанности:</w:t>
            </w:r>
          </w:p>
          <w:p w14:paraId="40B15B3A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Обеспечивать бесперебойную и эффективную реализацию программы управления водными ресурсами в </w:t>
            </w:r>
            <w:r w:rsidRPr="002E2403">
              <w:rPr>
                <w:rFonts w:ascii="GHEA Grapalat" w:hAnsi="GHEA Grapalat"/>
                <w:sz w:val="20"/>
                <w:szCs w:val="20"/>
              </w:rPr>
              <w:t>A</w:t>
            </w: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ссоциациях водопользователей посредством оперативного реагирования на технические проблемы и принятия соответствующих корректирующих мер. При необходимости осуществлять выезды в Ассоциации водопользователей для оказания поддержки.</w:t>
            </w:r>
          </w:p>
          <w:p w14:paraId="6F05927D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Организовать и контролировать регулярное обновление и безопасную передачу данных, вводимых Ассоциациями водопользователей, на сервер Водного комитета, обеспечивая их целостность, актуальность и достоверность.</w:t>
            </w:r>
          </w:p>
          <w:p w14:paraId="43D1BE1F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Обеспечивать своевременное и корректное внесение данных о подаче оросительной воды в систему со стороны Ассоциаций водопользователей, а также проверять соответствие этих данных фактическим эксплуатационным показателям.</w:t>
            </w:r>
          </w:p>
          <w:p w14:paraId="607776B6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Рассматривать заявки Ассоциаций водопользователей на изменение параметров оросительных систем или установку новых оросительных агрегатов. Оценивать обоснованность и целесообразность предложенных изменений и предоставлять разработчику программного обеспечения необходимые технические данные для их внедрения.</w:t>
            </w:r>
          </w:p>
          <w:p w14:paraId="621220F2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Осуществлять сбор задолженности по оплате оросительной воды, оформлять соответствующую документацию в установленной форме и своевременно передавать данные в расчетно-платежные организации для обеспечения эффективного взыскания.</w:t>
            </w:r>
          </w:p>
          <w:p w14:paraId="6C86D547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Организовать обучение и оказывать методическую поддержку новым сотрудникам ассоциаций водопользователей, способствуя их быстрой адаптации к работе в системе и эффективному вовлечению в рабочие процессы. При необходимости посещать соответствующие ассоциации.</w:t>
            </w:r>
          </w:p>
          <w:p w14:paraId="0BB0FE2E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Принимать и проверять списки бенефициаров, представленные Ассоциациями водопользователей в рамках компенсационных программ (например, 50% компенсация для приграничных населённых пунктов или в случае стихийных бедствий), оценивая их точность и соответствие фактическим обстоятельствам.</w:t>
            </w:r>
          </w:p>
          <w:p w14:paraId="2013E814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Регулярно извлекать и анализировать оперативные данные из системы, включая объёмы подачи воды, поступившие платежи и площади орошаемых земель.</w:t>
            </w:r>
          </w:p>
          <w:p w14:paraId="36BB180A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С использованием встроенных отчётно-аналитических инструментов проводить комплексный анализ деятельности Ассоциаций водопользователей, включая показатели потребления электроэнергии, объёмы подачи воды, структуру землепользования по культурам, объёмы водозабора и их распределение по оросительным системам.</w:t>
            </w:r>
          </w:p>
          <w:p w14:paraId="42960A21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На основе данных, полученных из системы по заявлениям или жалобам водопользователей, анализировать историю водопользования, объёмы подачи воды, платежи, типы посевов и площади участков, с целью предоставления обоснованных ответов или предложений.</w:t>
            </w:r>
          </w:p>
          <w:p w14:paraId="110F6D4E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В случае планирования подачи воды либо при дефиците водных ресурсов извлекать и анализировать соответствующие данные из программы, включая распределение типов сельскохозяйственых культур по оросительным системам.</w:t>
            </w:r>
          </w:p>
          <w:p w14:paraId="17E11098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В конце отчетного года контролировать полноту ввода данных в программу со стороны Ассоциаций водопользователей и совместно с программистом обеспечивать архивацию информации за отчётный период.</w:t>
            </w:r>
          </w:p>
          <w:p w14:paraId="30466718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При приобретении Ассоциациями водопользователей новых компьютеров обеспечивать установку программного обеспечения и подключение к сети в сотрудничестве с программистом для бесперебойной работы системы.</w:t>
            </w:r>
          </w:p>
          <w:p w14:paraId="17EDCF53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Освоить структуру оросительных систем, особенности их эксплуатации, а также территориальные и организационные характеристики Ассоциаций водопользователей с целью повышения эффективности реализации программы, точности анализа и разработки системных решений.</w:t>
            </w:r>
          </w:p>
          <w:p w14:paraId="19376132" w14:textId="77777777" w:rsidR="00621798" w:rsidRPr="002E2403" w:rsidRDefault="00621798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В условиях установки онлайн-расходомеров совместно с сотрудниками организаций-водопользователей периодически анализировать данные с глубинных скважин и насосных станций. На основании полученной информации корректировать удельные затраты электроэнергии на подачу одного кубометра воды, обеспечивая соответствие расчетов фактическим показателям.</w:t>
            </w:r>
          </w:p>
          <w:p w14:paraId="7C987DEC" w14:textId="77777777" w:rsidR="009C715F" w:rsidRPr="002E2403" w:rsidRDefault="009C715F" w:rsidP="00621798">
            <w:pPr>
              <w:pStyle w:val="NormalWeb"/>
              <w:numPr>
                <w:ilvl w:val="0"/>
                <w:numId w:val="3"/>
              </w:numPr>
              <w:suppressAutoHyphens w:val="0"/>
              <w:spacing w:before="0" w:beforeAutospacing="0" w:after="120" w:afterAutospacing="0" w:line="312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Обеспечивать и координировать процесс обновления и/или разработки Программы ГИС в области </w:t>
            </w: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управления водными ресурсами, а также разработку новой программы в рамках проекта «Улучшение услуг водоснабжения и орошения» (</w:t>
            </w:r>
            <w:r w:rsidRPr="002E2403">
              <w:rPr>
                <w:rFonts w:ascii="GHEA Grapalat" w:hAnsi="GHEA Grapalat"/>
                <w:sz w:val="20"/>
                <w:szCs w:val="20"/>
              </w:rPr>
              <w:t>WISE</w:t>
            </w: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), реализуемого Водным комитетом.</w:t>
            </w:r>
          </w:p>
          <w:p w14:paraId="0123C0DF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</w:p>
          <w:p w14:paraId="53AAE17C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ОТЧЕТНОСТЬ</w:t>
            </w:r>
          </w:p>
          <w:p w14:paraId="5D992DE9" w14:textId="77777777" w:rsidR="00925CD1" w:rsidRPr="002E2403" w:rsidRDefault="0072773D" w:rsidP="00727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bookmarkStart w:id="3" w:name="_heading=h.wbrwi4r3ss9s" w:colFirst="0" w:colLast="0"/>
            <w:bookmarkEnd w:id="3"/>
            <w:r w:rsidRPr="002E2403">
              <w:rPr>
                <w:rFonts w:ascii="GHEA Grapalat" w:hAnsi="GHEA Grapalat"/>
                <w:sz w:val="20"/>
                <w:szCs w:val="20"/>
              </w:rPr>
              <w:t>Специалист по программе ГИС в области управления водными ресурсами подчиняется Профессиональной группе/Отделу консультантов программы WISE Водного комитета (созданному для закупки консультационных услуг), Председателю Водного комитета и его заместителям. Непосредственное руководство деятельностью специалиста осуществляет заместитель Председателя Водного комитета, ответственный за реализацию и управление программой WISE. Специалист по программе ГИС в области управления водными ресурсами обязан представлять ежемесячный отчёт о выполненной работе (оказанных услугах) в порядке, установленном законодательством Республики Армения о государственных закупках</w:t>
            </w:r>
          </w:p>
          <w:p w14:paraId="58831D1C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3900905E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65AF2DC7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b/>
                <w:highlight w:val="white"/>
              </w:rPr>
            </w:pPr>
            <w:bookmarkStart w:id="4" w:name="_heading=h.tygb5gr3hron" w:colFirst="0" w:colLast="0"/>
            <w:bookmarkEnd w:id="4"/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ОБРАЗОВАНИЮ</w:t>
            </w:r>
          </w:p>
          <w:p w14:paraId="0C7C1E03" w14:textId="77777777" w:rsidR="00925CD1" w:rsidRPr="002E2403" w:rsidRDefault="0072773D" w:rsidP="007277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hAnsi="GHEA Grapalat"/>
                <w:sz w:val="20"/>
                <w:szCs w:val="20"/>
              </w:rPr>
              <w:t>Специалист по программе ГИС в области управления водными ресурсами должен иметь как минимум степень бакалавра</w:t>
            </w: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2E2403">
              <w:rPr>
                <w:rFonts w:ascii="GHEA Grapalat" w:hAnsi="GHEA Grapalat"/>
                <w:sz w:val="20"/>
                <w:szCs w:val="20"/>
              </w:rPr>
              <w:t>в области информационных технологий, экономики или компьютерных наук</w:t>
            </w:r>
          </w:p>
          <w:p w14:paraId="10981017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34AE0245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1299E896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ЗНАНИЮ ЯЗЫКОВ</w:t>
            </w:r>
          </w:p>
          <w:p w14:paraId="357C7BF7" w14:textId="77777777" w:rsidR="00925CD1" w:rsidRPr="002E2403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03AC726C" w14:textId="77777777" w:rsidR="00925CD1" w:rsidRPr="002125D4" w:rsidRDefault="0072773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</w:rPr>
              <w:t>Специалист по программе ГИС в области управления водными ресурсами должен свободно владеть армянским языком и владеть английским языком на уровне, достаточном для выполнения профессиональных обязанностей. Знание русского и/или других иностранных языков будет рассматриваться как дополнительное преимущество.</w:t>
            </w:r>
          </w:p>
          <w:p w14:paraId="09AE5BD9" w14:textId="77777777" w:rsidR="0072773D" w:rsidRPr="002125D4" w:rsidRDefault="0072773D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</w:pPr>
          </w:p>
          <w:p w14:paraId="010659AB" w14:textId="77777777" w:rsidR="00925CD1" w:rsidRPr="002E2403" w:rsidRDefault="00C13ECF">
            <w:pPr>
              <w:pStyle w:val="Heading3"/>
              <w:jc w:val="both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bookmarkStart w:id="5" w:name="_heading=h.oqfl0haglr0c" w:colFirst="0" w:colLast="0"/>
            <w:bookmarkEnd w:id="5"/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ТРЕБОВАНИЯ К ОПЫТУ РАБОТЫ</w:t>
            </w:r>
          </w:p>
          <w:p w14:paraId="6BAAB3AF" w14:textId="77777777" w:rsidR="0072773D" w:rsidRPr="002E2403" w:rsidRDefault="0072773D">
            <w:pPr>
              <w:spacing w:before="280" w:after="280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2E2403">
              <w:rPr>
                <w:rFonts w:ascii="GHEA Grapalat" w:hAnsi="GHEA Grapalat"/>
                <w:sz w:val="20"/>
                <w:szCs w:val="20"/>
              </w:rPr>
              <w:t xml:space="preserve">Специалист по программе ГИС в области управления водными ресурсами должен обладать не менее чем </w:t>
            </w:r>
            <w:r w:rsidRPr="002E2403">
              <w:rPr>
                <w:rFonts w:ascii="GHEA Grapalat" w:hAnsi="GHEA Grapalat"/>
                <w:sz w:val="20"/>
                <w:szCs w:val="20"/>
                <w:lang w:val="ru-RU"/>
              </w:rPr>
              <w:t>8 летним</w:t>
            </w:r>
            <w:r w:rsidRPr="002E2403">
              <w:rPr>
                <w:rFonts w:ascii="GHEA Grapalat" w:hAnsi="GHEA Grapalat"/>
                <w:sz w:val="20"/>
                <w:szCs w:val="20"/>
              </w:rPr>
              <w:t xml:space="preserve"> опытом работы в сфере разработки и администрирования баз данных водных систем либо в области эксплуатации автоматизированных систем управления и специализированного программного обеспечения для водных систем.</w:t>
            </w:r>
          </w:p>
          <w:p w14:paraId="0EBC341E" w14:textId="77777777" w:rsidR="00925CD1" w:rsidRPr="002E2403" w:rsidRDefault="00C13ECF">
            <w:pPr>
              <w:spacing w:before="280" w:after="28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Опыт участия в проектах, реализуемых при поддержке международных финансовых организаций будет являться преимуществом.</w:t>
            </w:r>
          </w:p>
          <w:p w14:paraId="6528255C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502E18AE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Cambria Math" w:hAnsi="GHEA Grapalat" w:cs="Cambria Math"/>
                <w:sz w:val="20"/>
                <w:szCs w:val="20"/>
                <w:highlight w:val="white"/>
              </w:rPr>
            </w:pPr>
          </w:p>
          <w:p w14:paraId="50CE9A7A" w14:textId="77777777" w:rsidR="00925CD1" w:rsidRPr="002E2403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bookmarkStart w:id="6" w:name="_heading=h.qbworzubf5nr" w:colFirst="0" w:colLast="0"/>
            <w:bookmarkEnd w:id="6"/>
          </w:p>
          <w:tbl>
            <w:tblPr>
              <w:tblStyle w:val="a6"/>
              <w:tblW w:w="98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716"/>
              <w:gridCol w:w="6148"/>
            </w:tblGrid>
            <w:tr w:rsidR="002E2403" w:rsidRPr="002E2403" w14:paraId="2A2DB1B8" w14:textId="77777777">
              <w:tc>
                <w:tcPr>
                  <w:tcW w:w="3716" w:type="dxa"/>
                </w:tcPr>
                <w:p w14:paraId="21090EEB" w14:textId="77777777" w:rsidR="00925CD1" w:rsidRPr="002E2403" w:rsidRDefault="00C13ECF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2E2403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  <w:t>Квалификация специалистa</w:t>
                  </w:r>
                </w:p>
              </w:tc>
              <w:tc>
                <w:tcPr>
                  <w:tcW w:w="6148" w:type="dxa"/>
                </w:tcPr>
                <w:p w14:paraId="738E039E" w14:textId="77777777" w:rsidR="00925CD1" w:rsidRPr="002E2403" w:rsidRDefault="00C13ECF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2E2403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  <w:t>Опыт работы (не менее / год)</w:t>
                  </w:r>
                </w:p>
              </w:tc>
            </w:tr>
            <w:tr w:rsidR="002E2403" w:rsidRPr="002E2403" w14:paraId="5CBFD966" w14:textId="77777777">
              <w:tc>
                <w:tcPr>
                  <w:tcW w:w="3716" w:type="dxa"/>
                </w:tcPr>
                <w:p w14:paraId="3607BA48" w14:textId="77777777" w:rsidR="00925CD1" w:rsidRPr="002E2403" w:rsidRDefault="0072773D">
                  <w:pPr>
                    <w:jc w:val="both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</w:rPr>
                  </w:pPr>
                  <w:r w:rsidRPr="002E2403">
                    <w:rPr>
                      <w:rFonts w:ascii="GHEA Grapalat" w:hAnsi="GHEA Grapalat"/>
                      <w:sz w:val="20"/>
                      <w:szCs w:val="20"/>
                    </w:rPr>
                    <w:t>Специалист по программе ГИС в области управления водными ресурсами</w:t>
                  </w:r>
                </w:p>
              </w:tc>
              <w:tc>
                <w:tcPr>
                  <w:tcW w:w="6148" w:type="dxa"/>
                </w:tcPr>
                <w:p w14:paraId="61823F36" w14:textId="77777777" w:rsidR="00925CD1" w:rsidRPr="002E2403" w:rsidRDefault="0072773D" w:rsidP="0072773D">
                  <w:pPr>
                    <w:jc w:val="center"/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  <w:lang w:val="ru-RU"/>
                    </w:rPr>
                  </w:pPr>
                  <w:r w:rsidRPr="002E2403">
                    <w:rPr>
                      <w:rFonts w:ascii="GHEA Grapalat" w:eastAsia="GHEA Grapalat" w:hAnsi="GHEA Grapalat" w:cs="GHEA Grapalat"/>
                      <w:sz w:val="20"/>
                      <w:szCs w:val="20"/>
                      <w:highlight w:val="white"/>
                      <w:lang w:val="ru-RU"/>
                    </w:rPr>
                    <w:t>8</w:t>
                  </w:r>
                </w:p>
              </w:tc>
            </w:tr>
          </w:tbl>
          <w:p w14:paraId="470415A4" w14:textId="77777777" w:rsidR="00925CD1" w:rsidRPr="002E2403" w:rsidRDefault="00925CD1">
            <w:pP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691D06D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</w:pPr>
            <w:bookmarkStart w:id="7" w:name="_heading=h.7cgdevsfklcd" w:colFirst="0" w:colLast="0"/>
            <w:bookmarkEnd w:id="7"/>
          </w:p>
          <w:p w14:paraId="42F5B0D3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i w:val="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i w:val="0"/>
                <w:highlight w:val="white"/>
              </w:rPr>
              <w:t>ОЖИДАЕМАЯ ДАТА НАЧАЛА ОКАЗАНИЯ УСЛУГ</w:t>
            </w:r>
          </w:p>
          <w:p w14:paraId="668D7693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С момента подписания и вступления в силу договора.</w:t>
            </w:r>
          </w:p>
          <w:p w14:paraId="5C0AE321" w14:textId="77777777" w:rsidR="00925CD1" w:rsidRPr="002E2403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28B86140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</w:rPr>
            </w:pPr>
            <w:bookmarkStart w:id="8" w:name="_heading=h.nck3zsggjgxd" w:colFirst="0" w:colLast="0"/>
            <w:bookmarkEnd w:id="8"/>
            <w:r w:rsidRPr="002E2403">
              <w:rPr>
                <w:rFonts w:ascii="GHEA Grapalat" w:eastAsia="GHEA Grapalat" w:hAnsi="GHEA Grapalat" w:cs="GHEA Grapalat"/>
                <w:highlight w:val="white"/>
              </w:rPr>
              <w:t>СРОК ОКАЗАНИЯ УСЛУГ</w:t>
            </w:r>
          </w:p>
          <w:p w14:paraId="44779C2E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lastRenderedPageBreak/>
              <w:t>Договор заключается сроком на 3 (три) года</w:t>
            </w:r>
            <w:r w:rsidRPr="002E2403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3BAF78F0" w14:textId="74363864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В рамках утверждённого бюджета на 2025 год услуги оказываются до </w:t>
            </w:r>
            <w:r w:rsidR="00DA3510" w:rsidRPr="00DA3510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  <w:t>3</w:t>
            </w:r>
            <w:r w:rsidR="00DA3510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en-US"/>
              </w:rPr>
              <w:t>0</w:t>
            </w: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 декабря 2025 года включительно</w:t>
            </w:r>
            <w:r w:rsidRPr="002E2403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55BF5C10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На 202</w:t>
            </w:r>
            <w:r w:rsidR="00D610B0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  <w:lang w:val="ru-RU"/>
              </w:rPr>
              <w:t>5</w:t>
            </w: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–2027 годы оказание услуг будет продолжено в случае выделения соответствующих финансовых ресурсов, посредством заключения дополнительного соглашения.</w:t>
            </w:r>
          </w:p>
          <w:p w14:paraId="293BB997" w14:textId="77777777" w:rsidR="0072773D" w:rsidRPr="002E2403" w:rsidRDefault="0072773D">
            <w:pPr>
              <w:spacing w:before="280" w:after="280"/>
              <w:rPr>
                <w:rFonts w:ascii="GHEA Grapalat" w:eastAsia="GHEA Grapalat" w:hAnsi="GHEA Grapalat" w:cs="GHEA Grapalat"/>
                <w:i/>
                <w:sz w:val="20"/>
                <w:szCs w:val="20"/>
                <w:lang w:val="ru-RU"/>
              </w:rPr>
            </w:pPr>
            <w:r w:rsidRPr="002E2403">
              <w:rPr>
                <w:rFonts w:ascii="GHEA Grapalat" w:eastAsia="GHEA Grapalat" w:hAnsi="GHEA Grapalat" w:cs="GHEA Grapalat"/>
                <w:i/>
                <w:sz w:val="20"/>
                <w:szCs w:val="20"/>
              </w:rPr>
              <w:t>ОБЕСПЕЧЕНИЕ УСЛОВИЙ ТРУДА</w:t>
            </w:r>
          </w:p>
          <w:p w14:paraId="734B9F48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Водный комитет предоставляет </w:t>
            </w:r>
            <w:r w:rsidR="0004350B" w:rsidRPr="002E2403">
              <w:rPr>
                <w:rFonts w:ascii="GHEA Grapalat" w:hAnsi="GHEA Grapalat"/>
                <w:sz w:val="20"/>
                <w:szCs w:val="20"/>
              </w:rPr>
              <w:t>Специалист</w:t>
            </w:r>
            <w:r w:rsidR="0004350B" w:rsidRPr="002E2403">
              <w:rPr>
                <w:rFonts w:ascii="GHEA Grapalat" w:hAnsi="GHEA Grapalat"/>
                <w:sz w:val="20"/>
                <w:szCs w:val="20"/>
                <w:lang w:val="ru-RU"/>
              </w:rPr>
              <w:t>у</w:t>
            </w:r>
            <w:r w:rsidR="0004350B" w:rsidRPr="002E2403">
              <w:rPr>
                <w:rFonts w:ascii="GHEA Grapalat" w:hAnsi="GHEA Grapalat"/>
                <w:sz w:val="20"/>
                <w:szCs w:val="20"/>
              </w:rPr>
              <w:t xml:space="preserve"> по программе ГИС в области управления водными ресурсами</w:t>
            </w: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, оказывающему профессиональные услуги: общее оборудованное рабочее место; базовые технические средства, необходимые для исполнения задания.</w:t>
            </w:r>
          </w:p>
          <w:p w14:paraId="372A8DA9" w14:textId="77777777" w:rsidR="00925CD1" w:rsidRPr="002E2403" w:rsidRDefault="00925CD1">
            <w:pPr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768953A6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</w:rPr>
            </w:pPr>
            <w:bookmarkStart w:id="9" w:name="_heading=h.p82i1pplid0r" w:colFirst="0" w:colLast="0"/>
            <w:bookmarkEnd w:id="9"/>
            <w:r w:rsidRPr="002E2403">
              <w:rPr>
                <w:rFonts w:ascii="GHEA Grapalat" w:eastAsia="GHEA Grapalat" w:hAnsi="GHEA Grapalat" w:cs="GHEA Grapalat"/>
                <w:highlight w:val="white"/>
              </w:rPr>
              <w:t>ГРАФИК ОКАЗАНИЯ УСЛУГ</w:t>
            </w:r>
          </w:p>
          <w:p w14:paraId="0D5AFD8C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Оказание услуг осуществляется на условиях полной занятости, в соответствии с графиком, согласованным с заказчиком.</w:t>
            </w:r>
          </w:p>
          <w:p w14:paraId="76BD893F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  <w:p w14:paraId="6047283A" w14:textId="77777777" w:rsidR="00925CD1" w:rsidRPr="002E2403" w:rsidRDefault="00C13ECF">
            <w:pPr>
              <w:pStyle w:val="Heading3"/>
              <w:jc w:val="left"/>
              <w:rPr>
                <w:rFonts w:ascii="GHEA Grapalat" w:eastAsia="GHEA Grapalat" w:hAnsi="GHEA Grapalat" w:cs="GHEA Grapalat"/>
                <w:highlight w:val="white"/>
                <w:lang w:val="ru-RU"/>
              </w:rPr>
            </w:pPr>
            <w:bookmarkStart w:id="10" w:name="_heading=h.6q1ytkfrz38r" w:colFirst="0" w:colLast="0"/>
            <w:bookmarkEnd w:id="10"/>
            <w:r w:rsidRPr="002E2403">
              <w:rPr>
                <w:rFonts w:ascii="GHEA Grapalat" w:eastAsia="GHEA Grapalat" w:hAnsi="GHEA Grapalat" w:cs="GHEA Grapalat"/>
                <w:highlight w:val="white"/>
              </w:rPr>
              <w:t>ОПЛАТА УСЛУГ</w:t>
            </w:r>
          </w:p>
          <w:p w14:paraId="24DF1A1B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Форма оплаты — договорная</w:t>
            </w:r>
            <w:r w:rsidRPr="002E2403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t>.</w:t>
            </w:r>
          </w:p>
          <w:p w14:paraId="1DF939E7" w14:textId="77777777" w:rsidR="00925CD1" w:rsidRPr="002E2403" w:rsidRDefault="00C13ECF">
            <w:pPr>
              <w:spacing w:before="280" w:after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 xml:space="preserve">Специалист оказывает услуги на основании письменных заявок заказчика. </w:t>
            </w:r>
          </w:p>
          <w:p w14:paraId="7D2F2051" w14:textId="77777777" w:rsidR="00925CD1" w:rsidRPr="002E2403" w:rsidRDefault="00C13ECF">
            <w:pPr>
              <w:spacing w:before="280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  <w:t>Оплата производится по результатам выполнения задания за отчётный месяц, на основании акта оказанных услуг и/или иного подтверждающего документа, оформленного в установленном порядке.</w:t>
            </w:r>
          </w:p>
          <w:p w14:paraId="13F7B59F" w14:textId="77777777" w:rsidR="00925CD1" w:rsidRPr="002E2403" w:rsidRDefault="00925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540"/>
              <w:jc w:val="both"/>
              <w:rPr>
                <w:rFonts w:ascii="GHEA Grapalat" w:eastAsia="GHEA Grapalat" w:hAnsi="GHEA Grapalat" w:cs="GHEA Grapalat"/>
                <w:sz w:val="20"/>
                <w:szCs w:val="20"/>
                <w:highlight w:val="white"/>
              </w:rPr>
            </w:pPr>
          </w:p>
        </w:tc>
      </w:tr>
      <w:tr w:rsidR="002E2403" w:rsidRPr="002E2403" w14:paraId="2BCE3FD4" w14:textId="77777777">
        <w:tc>
          <w:tcPr>
            <w:tcW w:w="10064" w:type="dxa"/>
          </w:tcPr>
          <w:p w14:paraId="7B7AA9BA" w14:textId="77777777" w:rsidR="00925CD1" w:rsidRPr="002E2403" w:rsidRDefault="00C13ECF">
            <w:pPr>
              <w:jc w:val="both"/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</w:pPr>
            <w:r w:rsidRPr="002E2403">
              <w:rPr>
                <w:rFonts w:ascii="GHEA Grapalat" w:eastAsia="GHEA Grapalat" w:hAnsi="GHEA Grapalat" w:cs="GHEA Grapalat"/>
                <w:b/>
                <w:sz w:val="20"/>
                <w:szCs w:val="20"/>
                <w:highlight w:val="white"/>
              </w:rPr>
              <w:lastRenderedPageBreak/>
              <w:t>*В случае участия физического лица в процедуре закупки, оно вправе подать заявку только по одному лоту.</w:t>
            </w:r>
          </w:p>
        </w:tc>
      </w:tr>
    </w:tbl>
    <w:p w14:paraId="22737A37" w14:textId="77777777" w:rsidR="00925CD1" w:rsidRPr="002E2403" w:rsidRDefault="00925CD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43244D6C" w14:textId="77777777" w:rsidR="00925CD1" w:rsidRPr="002E2403" w:rsidRDefault="00925CD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501945DE" w14:textId="77777777" w:rsidR="00925CD1" w:rsidRPr="002E2403" w:rsidRDefault="00C13EC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  <w:r w:rsidRPr="002E2403">
        <w:rPr>
          <w:rFonts w:ascii="GHEA Grapalat" w:eastAsia="GHEA Grapalat" w:hAnsi="GHEA Grapalat" w:cs="GHEA Grapalat"/>
          <w:sz w:val="20"/>
          <w:szCs w:val="20"/>
          <w:highlight w:val="white"/>
        </w:rPr>
        <w:t xml:space="preserve">                           </w:t>
      </w:r>
    </w:p>
    <w:p w14:paraId="749A3E65" w14:textId="77777777" w:rsidR="00925CD1" w:rsidRPr="002E2403" w:rsidRDefault="00925CD1">
      <w:pPr>
        <w:spacing w:line="360" w:lineRule="auto"/>
        <w:ind w:firstLine="540"/>
        <w:jc w:val="both"/>
        <w:rPr>
          <w:rFonts w:ascii="GHEA Grapalat" w:eastAsia="GHEA Grapalat" w:hAnsi="GHEA Grapalat" w:cs="GHEA Grapalat"/>
          <w:sz w:val="20"/>
          <w:szCs w:val="20"/>
          <w:highlight w:val="white"/>
        </w:rPr>
      </w:pPr>
    </w:p>
    <w:p w14:paraId="0CAEA336" w14:textId="77777777" w:rsidR="00925CD1" w:rsidRPr="002E2403" w:rsidRDefault="00C13ECF">
      <w:pPr>
        <w:spacing w:line="480" w:lineRule="auto"/>
        <w:jc w:val="right"/>
        <w:rPr>
          <w:rFonts w:ascii="GHEA Grapalat" w:eastAsia="GHEA Grapalat" w:hAnsi="GHEA Grapalat" w:cs="GHEA Grapalat"/>
          <w:color w:val="FF0000"/>
          <w:sz w:val="20"/>
          <w:szCs w:val="20"/>
          <w:highlight w:val="white"/>
        </w:rPr>
      </w:pPr>
      <w:r w:rsidRPr="002E2403">
        <w:rPr>
          <w:rFonts w:ascii="GHEA Grapalat" w:eastAsia="GHEA Grapalat" w:hAnsi="GHEA Grapalat" w:cs="GHEA Grapalat"/>
          <w:color w:val="FF0000"/>
          <w:sz w:val="20"/>
          <w:szCs w:val="20"/>
          <w:highlight w:val="white"/>
        </w:rPr>
        <w:t xml:space="preserve">                                                                                                                      </w:t>
      </w:r>
    </w:p>
    <w:sectPr w:rsidR="00925CD1" w:rsidRPr="002E2403">
      <w:pgSz w:w="11906" w:h="16838"/>
      <w:pgMar w:top="719" w:right="836" w:bottom="539" w:left="720" w:header="567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46697"/>
    <w:multiLevelType w:val="multilevel"/>
    <w:tmpl w:val="07824758"/>
    <w:lvl w:ilvl="0">
      <w:start w:val="1"/>
      <w:numFmt w:val="decimal"/>
      <w:lvlText w:val="%1."/>
      <w:lvlJc w:val="left"/>
      <w:pPr>
        <w:ind w:left="63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35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07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79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51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23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5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7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390" w:hanging="360"/>
      </w:pPr>
      <w:rPr>
        <w:u w:val="none"/>
      </w:rPr>
    </w:lvl>
  </w:abstractNum>
  <w:abstractNum w:abstractNumId="1" w15:restartNumberingAfterBreak="0">
    <w:nsid w:val="57C2774A"/>
    <w:multiLevelType w:val="multilevel"/>
    <w:tmpl w:val="2A0201D2"/>
    <w:lvl w:ilvl="0">
      <w:start w:val="1"/>
      <w:numFmt w:val="bullet"/>
      <w:lvlText w:val="−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D49538B"/>
    <w:multiLevelType w:val="multilevel"/>
    <w:tmpl w:val="945AD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5CD1"/>
    <w:rsid w:val="00033303"/>
    <w:rsid w:val="0004350B"/>
    <w:rsid w:val="000804DC"/>
    <w:rsid w:val="000B0BD2"/>
    <w:rsid w:val="002125D4"/>
    <w:rsid w:val="002E2403"/>
    <w:rsid w:val="002F59A3"/>
    <w:rsid w:val="003454D4"/>
    <w:rsid w:val="00621798"/>
    <w:rsid w:val="0072773D"/>
    <w:rsid w:val="00731662"/>
    <w:rsid w:val="00925CD1"/>
    <w:rsid w:val="009C715F"/>
    <w:rsid w:val="00C13ECF"/>
    <w:rsid w:val="00C21196"/>
    <w:rsid w:val="00D610B0"/>
    <w:rsid w:val="00DA3510"/>
    <w:rsid w:val="00E5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00757"/>
  <w15:docId w15:val="{9008B976-CDA9-4CEB-90F0-A0AB4DEB4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h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pPr>
      <w:keepNext/>
      <w:spacing w:line="360" w:lineRule="auto"/>
      <w:jc w:val="center"/>
      <w:outlineLvl w:val="2"/>
    </w:pPr>
    <w:rPr>
      <w:rFonts w:ascii="Arial" w:eastAsia="Arial" w:hAnsi="Arial" w:cs="Arial"/>
      <w:i/>
      <w:sz w:val="20"/>
      <w:szCs w:val="20"/>
    </w:rPr>
  </w:style>
  <w:style w:type="paragraph" w:styleId="Heading4">
    <w:name w:val="heading 4"/>
    <w:basedOn w:val="Normal"/>
    <w:next w:val="Normal"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  <w:sz w:val="22"/>
      <w:szCs w:val="22"/>
    </w:rPr>
  </w:style>
  <w:style w:type="paragraph" w:styleId="Heading7">
    <w:name w:val="heading 7"/>
    <w:basedOn w:val="Normal"/>
    <w:next w:val="Normal"/>
    <w:pPr>
      <w:keepNext/>
      <w:suppressAutoHyphens/>
      <w:spacing w:line="1" w:lineRule="atLeast"/>
      <w:ind w:leftChars="-1" w:left="-66" w:hangingChars="1" w:hanging="1"/>
      <w:jc w:val="center"/>
      <w:textDirection w:val="btLr"/>
      <w:textAlignment w:val="top"/>
      <w:outlineLvl w:val="6"/>
    </w:pPr>
    <w:rPr>
      <w:rFonts w:ascii="Times Armenian" w:hAnsi="Times Armenian"/>
      <w:b/>
      <w:position w:val="-1"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pPr>
      <w:keepNext/>
      <w:suppressAutoHyphens/>
      <w:spacing w:line="1" w:lineRule="atLeast"/>
      <w:ind w:leftChars="-1" w:left="-1" w:hangingChars="1" w:hanging="1"/>
      <w:textDirection w:val="btLr"/>
      <w:textAlignment w:val="top"/>
      <w:outlineLvl w:val="7"/>
    </w:pPr>
    <w:rPr>
      <w:rFonts w:ascii="Times Armenian" w:hAnsi="Times Armenian"/>
      <w:i/>
      <w:position w:val="-1"/>
      <w:sz w:val="20"/>
      <w:szCs w:val="20"/>
      <w:lang w:val="nl-NL"/>
    </w:rPr>
  </w:style>
  <w:style w:type="paragraph" w:styleId="Heading9">
    <w:name w:val="heading 9"/>
    <w:basedOn w:val="Normal"/>
    <w:next w:val="Normal"/>
    <w:pPr>
      <w:keepNext/>
      <w:suppressAutoHyphens/>
      <w:spacing w:line="1" w:lineRule="atLeast"/>
      <w:ind w:leftChars="-1" w:left="-1" w:hangingChars="1" w:hanging="1"/>
      <w:jc w:val="center"/>
      <w:textDirection w:val="btLr"/>
      <w:textAlignment w:val="top"/>
      <w:outlineLvl w:val="8"/>
    </w:pPr>
    <w:rPr>
      <w:rFonts w:ascii="Times Armenian" w:hAnsi="Times Armenian"/>
      <w:b/>
      <w:color w:val="000000"/>
      <w:position w:val="-1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jc w:val="center"/>
    </w:pPr>
    <w:rPr>
      <w:rFonts w:ascii="Arial" w:eastAsia="Arial" w:hAnsi="Arial" w:cs="Arial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rPr>
      <w:rFonts w:ascii="Arial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2Char">
    <w:name w:val="Heading 2 Char"/>
    <w:rPr>
      <w:rFonts w:ascii="Arial LatArm" w:hAnsi="Arial LatArm"/>
      <w:b/>
      <w:color w:val="0000FF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3Char">
    <w:name w:val="Heading 3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customStyle="1" w:styleId="Heading4Char">
    <w:name w:val="Heading 4 Char"/>
    <w:rPr>
      <w:rFonts w:ascii="Arial LatArm" w:hAnsi="Arial LatArm"/>
      <w:i/>
      <w:w w:val="100"/>
      <w:position w:val="-1"/>
      <w:sz w:val="18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5Char">
    <w:name w:val="Heading 5 Char"/>
    <w:rPr>
      <w:rFonts w:ascii="Arial LatArm" w:hAnsi="Arial LatArm"/>
      <w:b/>
      <w:w w:val="100"/>
      <w:position w:val="-1"/>
      <w:sz w:val="26"/>
      <w:effect w:val="none"/>
      <w:vertAlign w:val="baseline"/>
      <w:cs w:val="0"/>
      <w:em w:val="none"/>
      <w:lang w:val="en-US" w:eastAsia="ru-RU" w:bidi="ar-SA"/>
    </w:rPr>
  </w:style>
  <w:style w:type="character" w:customStyle="1" w:styleId="Heading6Char">
    <w:name w:val="Heading 6 Char"/>
    <w:rPr>
      <w:b/>
      <w:bCs/>
      <w:w w:val="100"/>
      <w:position w:val="-1"/>
      <w:sz w:val="22"/>
      <w:szCs w:val="22"/>
      <w:effect w:val="none"/>
      <w:vertAlign w:val="baseline"/>
      <w:cs w:val="0"/>
      <w:em w:val="none"/>
      <w:lang w:val="en-US" w:eastAsia="en-US" w:bidi="ar-SA"/>
    </w:rPr>
  </w:style>
  <w:style w:type="character" w:customStyle="1" w:styleId="Heading7Char">
    <w:name w:val="Heading 7 Char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 w:eastAsia="ru-RU" w:bidi="ar-SA"/>
    </w:rPr>
  </w:style>
  <w:style w:type="character" w:customStyle="1" w:styleId="Heading8Char">
    <w:name w:val="Heading 8 Char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 w:bidi="ar-SA"/>
    </w:rPr>
  </w:style>
  <w:style w:type="character" w:customStyle="1" w:styleId="Heading9Char">
    <w:name w:val="Heading 9 Char"/>
    <w:rPr>
      <w:rFonts w:ascii="Times Armenian" w:hAnsi="Times Armenian"/>
      <w:b/>
      <w:color w:val="000000"/>
      <w:w w:val="100"/>
      <w:position w:val="-1"/>
      <w:sz w:val="22"/>
      <w:effect w:val="none"/>
      <w:vertAlign w:val="baseline"/>
      <w:cs w:val="0"/>
      <w:em w:val="none"/>
      <w:lang w:val="pt-BR" w:eastAsia="ru-RU" w:bidi="ar-SA"/>
    </w:rPr>
  </w:style>
  <w:style w:type="paragraph" w:customStyle="1" w:styleId="BodyTextIndent1">
    <w:name w:val="Body Text Indent1"/>
    <w:aliases w:val="Char,Char Char Char Char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i/>
      <w:position w:val="-1"/>
      <w:sz w:val="20"/>
      <w:szCs w:val="20"/>
      <w:lang w:val="en-AU"/>
    </w:rPr>
  </w:style>
  <w:style w:type="character" w:customStyle="1" w:styleId="BodyTextIndentChar">
    <w:name w:val="Body Text Indent Char"/>
    <w:aliases w:val="Char Char1,Char Char,Char Char Char Char Char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US"/>
    </w:rPr>
  </w:style>
  <w:style w:type="character" w:customStyle="1" w:styleId="FooterChar">
    <w:name w:val="Footer Char"/>
    <w:rPr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3">
    <w:name w:val="Body Text Indent 3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BodyTextIndent3Char">
    <w:name w:val="Body Text Indent 3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paragraph" w:styleId="BodyText2">
    <w:name w:val="Body Text 2"/>
    <w:basedOn w:val="Normal"/>
    <w:pPr>
      <w:tabs>
        <w:tab w:val="left" w:pos="720"/>
      </w:tabs>
      <w:suppressAutoHyphens/>
      <w:spacing w:line="360" w:lineRule="auto"/>
      <w:ind w:leftChars="-1" w:left="-1" w:hangingChars="1" w:hanging="1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/>
    </w:rPr>
  </w:style>
  <w:style w:type="character" w:customStyle="1" w:styleId="BodyText2Char">
    <w:name w:val="Body Text 2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en-US" w:bidi="ar-SA"/>
    </w:rPr>
  </w:style>
  <w:style w:type="paragraph" w:styleId="BodyTextIndent2">
    <w:name w:val="Body Text Indent 2"/>
    <w:basedOn w:val="Normal"/>
    <w:pPr>
      <w:suppressAutoHyphens/>
      <w:spacing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Baltica" w:hAnsi="Baltica"/>
      <w:position w:val="-1"/>
      <w:sz w:val="20"/>
      <w:szCs w:val="20"/>
      <w:lang w:val="af-ZA"/>
    </w:rPr>
  </w:style>
  <w:style w:type="character" w:customStyle="1" w:styleId="BodyTextIndent2Char">
    <w:name w:val="Body Text Indent 2 Char"/>
    <w:rPr>
      <w:rFonts w:ascii="Baltica" w:hAnsi="Baltica"/>
      <w:w w:val="100"/>
      <w:position w:val="-1"/>
      <w:effect w:val="none"/>
      <w:vertAlign w:val="baseline"/>
      <w:cs w:val="0"/>
      <w:em w:val="none"/>
      <w:lang w:val="af-ZA" w:eastAsia="en-US" w:bidi="ar-SA"/>
    </w:rPr>
  </w:style>
  <w:style w:type="paragraph" w:customStyle="1" w:styleId="Char">
    <w:name w:val="Char"/>
    <w:basedOn w:val="Normal"/>
    <w:pPr>
      <w:suppressAutoHyphens/>
      <w:spacing w:after="160" w:line="36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MU" w:hAnsi="Arial AMU" w:cs="Arial"/>
      <w:position w:val="-1"/>
      <w:sz w:val="22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" w:hAnsi="Arial Unicode" w:cs="Arial Unicode"/>
      <w:color w:val="000000"/>
      <w:position w:val="-1"/>
      <w:lang w:val="ru-RU" w:eastAsia="ru-RU"/>
    </w:rPr>
  </w:style>
  <w:style w:type="paragraph" w:styleId="BalloonText">
    <w:name w:val="Ballo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Char3CharCharChar">
    <w:name w:val="Char3 Char Char Char"/>
    <w:basedOn w:val="Normal"/>
    <w:next w:val="Normal"/>
    <w:pPr>
      <w:suppressAutoHyphens/>
      <w:spacing w:after="160" w:line="24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" w:hAnsi="Arial" w:cs="Arial"/>
      <w:b/>
      <w:position w:val="-1"/>
      <w:sz w:val="20"/>
      <w:szCs w:val="20"/>
      <w:lang w:val="en-GB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pPr>
      <w:suppressAutoHyphens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en-US" w:eastAsia="en-US" w:bidi="ar-SA"/>
    </w:rPr>
  </w:style>
  <w:style w:type="paragraph" w:styleId="Index1">
    <w:name w:val="index 1"/>
    <w:basedOn w:val="Normal"/>
    <w:pPr>
      <w:spacing w:line="100" w:lineRule="atLeast"/>
      <w:ind w:leftChars="-1" w:left="240" w:hangingChars="1" w:hanging="240"/>
      <w:textDirection w:val="btLr"/>
      <w:textAlignment w:val="top"/>
      <w:outlineLvl w:val="0"/>
    </w:pPr>
    <w:rPr>
      <w:rFonts w:ascii="Times Armenian" w:hAnsi="Times Armenian"/>
      <w:kern w:val="1"/>
      <w:position w:val="-1"/>
      <w:sz w:val="16"/>
      <w:szCs w:val="16"/>
      <w:lang w:val="en-US" w:eastAsia="ar-SA"/>
    </w:rPr>
  </w:style>
  <w:style w:type="paragraph" w:styleId="IndexHeading">
    <w:name w:val="index heading"/>
    <w:basedOn w:val="Normal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kern w:val="1"/>
      <w:position w:val="-1"/>
      <w:sz w:val="20"/>
      <w:szCs w:val="20"/>
      <w:lang w:val="en-AU" w:eastAsia="ar-SA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en-AU" w:eastAsia="ru-RU"/>
    </w:rPr>
  </w:style>
  <w:style w:type="character" w:customStyle="1" w:styleId="HeaderChar">
    <w:name w:val="Header Char"/>
    <w:rPr>
      <w:w w:val="100"/>
      <w:position w:val="-1"/>
      <w:effect w:val="none"/>
      <w:vertAlign w:val="baseline"/>
      <w:cs w:val="0"/>
      <w:em w:val="none"/>
      <w:lang w:val="en-AU" w:eastAsia="ru-RU" w:bidi="ar-SA"/>
    </w:rPr>
  </w:style>
  <w:style w:type="paragraph" w:styleId="BodyText3">
    <w:name w:val="Body Text 3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Arial LatArm" w:hAnsi="Arial LatArm"/>
      <w:position w:val="-1"/>
      <w:sz w:val="20"/>
      <w:szCs w:val="20"/>
      <w:lang w:val="en-US" w:eastAsia="ru-RU"/>
    </w:rPr>
  </w:style>
  <w:style w:type="character" w:customStyle="1" w:styleId="BodyText3Char">
    <w:name w:val="Body Text 3 Char"/>
    <w:rPr>
      <w:rFonts w:ascii="Arial LatArm" w:hAnsi="Arial LatArm"/>
      <w:w w:val="100"/>
      <w:position w:val="-1"/>
      <w:effect w:val="none"/>
      <w:vertAlign w:val="baseline"/>
      <w:cs w:val="0"/>
      <w:em w:val="none"/>
      <w:lang w:val="en-US" w:eastAsia="ru-RU" w:bidi="ar-SA"/>
    </w:rPr>
  </w:style>
  <w:style w:type="character" w:customStyle="1" w:styleId="TitleChar">
    <w:name w:val="Title Char"/>
    <w:rPr>
      <w:rFonts w:ascii="Arial Armenian" w:hAnsi="Arial Armenian"/>
      <w:w w:val="100"/>
      <w:position w:val="-1"/>
      <w:sz w:val="24"/>
      <w:effect w:val="none"/>
      <w:vertAlign w:val="baseline"/>
      <w:cs w:val="0"/>
      <w:em w:val="none"/>
      <w:lang w:val="en-US" w:eastAsia="en-US" w:bidi="ar-SA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CharCharCharCharCharCharCharCharCharCharCharChar">
    <w:name w:val="Char Char Char Char Char Char Char Char Char Char Char Char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0"/>
      <w:szCs w:val="20"/>
      <w:lang w:val="en-US"/>
    </w:rPr>
  </w:style>
  <w:style w:type="paragraph" w:customStyle="1" w:styleId="norm">
    <w:name w:val="norm"/>
    <w:basedOn w:val="Normal"/>
    <w:pPr>
      <w:suppressAutoHyphens/>
      <w:spacing w:line="48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Arial Armenian" w:hAnsi="Arial Armenian"/>
      <w:position w:val="-1"/>
      <w:sz w:val="22"/>
      <w:szCs w:val="20"/>
      <w:lang w:val="en-US" w:eastAsia="ru-RU"/>
    </w:rPr>
  </w:style>
  <w:style w:type="character" w:customStyle="1" w:styleId="normChar">
    <w:name w:val="norm Char"/>
    <w:rPr>
      <w:rFonts w:ascii="Arial Armenian" w:hAnsi="Arial Armenian"/>
      <w:w w:val="100"/>
      <w:position w:val="-1"/>
      <w:sz w:val="22"/>
      <w:effect w:val="none"/>
      <w:vertAlign w:val="baseline"/>
      <w:cs w:val="0"/>
      <w:em w:val="none"/>
      <w:lang w:val="en-US" w:eastAsia="ru-RU" w:bidi="ar-SA"/>
    </w:rPr>
  </w:style>
  <w:style w:type="character" w:customStyle="1" w:styleId="CharCharChar">
    <w:name w:val="Char 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CharChar13">
    <w:name w:val="Char Char13"/>
    <w:rPr>
      <w:rFonts w:ascii="Arial Armenian" w:hAnsi="Arial Armenian"/>
      <w:w w:val="100"/>
      <w:position w:val="-1"/>
      <w:effect w:val="none"/>
      <w:vertAlign w:val="baseline"/>
      <w:cs w:val="0"/>
      <w:em w:val="none"/>
      <w:lang w:val="en-US"/>
    </w:rPr>
  </w:style>
  <w:style w:type="character" w:customStyle="1" w:styleId="CharChar22">
    <w:name w:val="Char Char22"/>
    <w:rPr>
      <w:rFonts w:ascii="Arial Armenian" w:hAnsi="Arial Armenian"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20">
    <w:name w:val="Char Char20"/>
    <w:rPr>
      <w:rFonts w:ascii="Times LatArm" w:hAnsi="Times LatArm"/>
      <w:b/>
      <w:w w:val="100"/>
      <w:position w:val="-1"/>
      <w:sz w:val="28"/>
      <w:effect w:val="none"/>
      <w:vertAlign w:val="baseline"/>
      <w:cs w:val="0"/>
      <w:em w:val="none"/>
      <w:lang w:val="en-US"/>
    </w:rPr>
  </w:style>
  <w:style w:type="character" w:customStyle="1" w:styleId="CharChar16">
    <w:name w:val="Char Char16"/>
    <w:rPr>
      <w:rFonts w:ascii="Times Armenian" w:hAnsi="Times Armenian"/>
      <w:b/>
      <w:w w:val="100"/>
      <w:position w:val="-1"/>
      <w:effect w:val="none"/>
      <w:vertAlign w:val="baseline"/>
      <w:cs w:val="0"/>
      <w:em w:val="none"/>
      <w:lang w:val="hy-AM"/>
    </w:rPr>
  </w:style>
  <w:style w:type="character" w:customStyle="1" w:styleId="CharChar15">
    <w:name w:val="Char Char15"/>
    <w:rPr>
      <w:rFonts w:ascii="Times Armenian" w:hAnsi="Times Armenian"/>
      <w:i/>
      <w:w w:val="100"/>
      <w:position w:val="-1"/>
      <w:effect w:val="none"/>
      <w:vertAlign w:val="baseline"/>
      <w:cs w:val="0"/>
      <w:em w:val="none"/>
      <w:lang w:val="nl-NL"/>
    </w:rPr>
  </w:style>
  <w:style w:type="paragraph" w:styleId="BlockText">
    <w:name w:val="Block Text"/>
    <w:basedOn w:val="Normal"/>
    <w:pPr>
      <w:suppressAutoHyphens/>
      <w:overflowPunct w:val="0"/>
      <w:autoSpaceDE w:val="0"/>
      <w:autoSpaceDN w:val="0"/>
      <w:adjustRightInd w:val="0"/>
      <w:spacing w:line="1" w:lineRule="atLeast"/>
      <w:ind w:leftChars="-1" w:left="4500" w:right="98" w:hangingChars="1" w:hanging="1"/>
      <w:jc w:val="right"/>
      <w:textDirection w:val="btLr"/>
      <w:textAlignment w:val="baseline"/>
      <w:outlineLvl w:val="0"/>
    </w:pPr>
    <w:rPr>
      <w:rFonts w:ascii="Arial Armenian" w:hAnsi="Arial Armenian"/>
      <w:position w:val="-1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Normal2">
    <w:name w:val="Normal+2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pPr>
      <w:widowControl w:val="0"/>
      <w:suppressAutoHyphens/>
      <w:bidi/>
      <w:adjustRightInd w:val="0"/>
      <w:spacing w:after="160"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position w:val="-1"/>
      <w:sz w:val="20"/>
      <w:szCs w:val="20"/>
      <w:lang w:val="en-GB" w:eastAsia="ru-RU" w:bidi="he-IL"/>
    </w:rPr>
  </w:style>
  <w:style w:type="paragraph" w:customStyle="1" w:styleId="xl63">
    <w:name w:val="xl6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4">
    <w:name w:val="xl6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8"/>
      <w:szCs w:val="18"/>
      <w:lang w:val="en-US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top"/>
      <w:outlineLvl w:val="0"/>
    </w:pPr>
    <w:rPr>
      <w:rFonts w:ascii="Times Armenian" w:eastAsia="Arial Unicode MS" w:hAnsi="Times Armenian" w:cs="Arial Unicode MS"/>
      <w:b/>
      <w:bCs/>
      <w:i/>
      <w:iCs/>
      <w:position w:val="-1"/>
      <w:sz w:val="16"/>
      <w:szCs w:val="16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xl72">
    <w:name w:val="xl7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paragraph" w:customStyle="1" w:styleId="font5">
    <w:name w:val="font5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position w:val="-1"/>
      <w:sz w:val="16"/>
      <w:szCs w:val="16"/>
      <w:lang w:val="en-US"/>
    </w:rPr>
  </w:style>
  <w:style w:type="paragraph" w:customStyle="1" w:styleId="font6">
    <w:name w:val="font6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i/>
      <w:iCs/>
      <w:position w:val="-1"/>
      <w:sz w:val="16"/>
      <w:szCs w:val="16"/>
      <w:lang w:val="en-US"/>
    </w:rPr>
  </w:style>
  <w:style w:type="paragraph" w:customStyle="1" w:styleId="font7">
    <w:name w:val="font7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8">
    <w:name w:val="font8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9">
    <w:name w:val="font9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i/>
      <w:iCs/>
      <w:position w:val="-1"/>
      <w:sz w:val="16"/>
      <w:szCs w:val="16"/>
      <w:lang w:val="en-US"/>
    </w:rPr>
  </w:style>
  <w:style w:type="paragraph" w:customStyle="1" w:styleId="font10">
    <w:name w:val="font1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Arm" w:eastAsia="Arial Unicode MS" w:hAnsi="Times LatArm" w:cs="Arial Unicode MS"/>
      <w:position w:val="-1"/>
      <w:sz w:val="16"/>
      <w:szCs w:val="16"/>
      <w:lang w:val="en-US"/>
    </w:rPr>
  </w:style>
  <w:style w:type="paragraph" w:customStyle="1" w:styleId="font11">
    <w:name w:val="font1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LatRus" w:eastAsia="Arial Unicode MS" w:hAnsi="Times LatRus" w:cs="Arial Unicode MS"/>
      <w:position w:val="-1"/>
      <w:sz w:val="16"/>
      <w:szCs w:val="16"/>
      <w:lang w:val="en-US"/>
    </w:rPr>
  </w:style>
  <w:style w:type="paragraph" w:customStyle="1" w:styleId="font12">
    <w:name w:val="font1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16"/>
      <w:szCs w:val="16"/>
      <w:lang w:val="en-US"/>
    </w:rPr>
  </w:style>
  <w:style w:type="paragraph" w:customStyle="1" w:styleId="font13">
    <w:name w:val="font13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eastAsia="Arial Unicode MS" w:hAnsi="Times Armenian" w:cs="Arial Unicode MS"/>
      <w:color w:val="000000"/>
      <w:position w:val="-1"/>
      <w:sz w:val="20"/>
      <w:szCs w:val="20"/>
      <w:lang w:val="en-US"/>
    </w:rPr>
  </w:style>
  <w:style w:type="paragraph" w:customStyle="1" w:styleId="xl73">
    <w:name w:val="xl73"/>
    <w:basedOn w:val="Normal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4">
    <w:name w:val="xl74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sz w:val="16"/>
      <w:szCs w:val="16"/>
      <w:lang w:val="en-US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Times Armenian" w:eastAsia="Arial Unicode MS" w:hAnsi="Times Armenian" w:cs="Arial Unicode MS"/>
      <w:b/>
      <w:bCs/>
      <w:position w:val="-1"/>
      <w:lang w:val="en-US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</w:rPr>
  </w:style>
  <w:style w:type="character" w:customStyle="1" w:styleId="CommentTextChar">
    <w:name w:val="Comment Text Char"/>
    <w:rPr>
      <w:rFonts w:ascii="Times Armenian" w:hAnsi="Times Armenian"/>
      <w:w w:val="100"/>
      <w:position w:val="-1"/>
      <w:effect w:val="none"/>
      <w:vertAlign w:val="baseline"/>
      <w:cs w:val="0"/>
      <w:em w:val="none"/>
    </w:rPr>
  </w:style>
  <w:style w:type="character" w:customStyle="1" w:styleId="CharChar1">
    <w:name w:val="Char Char1"/>
    <w:rPr>
      <w:rFonts w:ascii="Arial LatArm" w:hAnsi="Arial LatArm"/>
      <w:i/>
      <w:w w:val="100"/>
      <w:position w:val="-1"/>
      <w:effect w:val="none"/>
      <w:vertAlign w:val="baseline"/>
      <w:cs w:val="0"/>
      <w:em w:val="none"/>
      <w:lang w:val="en-AU" w:eastAsia="en-US" w:bidi="ar-SA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rPr>
      <w:b/>
      <w:bCs/>
      <w:lang w:eastAsia="ru-RU"/>
    </w:rPr>
  </w:style>
  <w:style w:type="character" w:customStyle="1" w:styleId="CommentSubjectChar">
    <w:name w:val="Comment Subject Char"/>
    <w:rPr>
      <w:rFonts w:ascii="Times Armenian" w:hAnsi="Times Armenian"/>
      <w:b/>
      <w:bCs/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EndnoteText">
    <w:name w:val="end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EndnoteTextChar">
    <w:name w:val="End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EndnoteReference">
    <w:name w:val="endnote reference"/>
    <w:rPr>
      <w:w w:val="100"/>
      <w:position w:val="-1"/>
      <w:effect w:val="none"/>
      <w:vertAlign w:val="superscript"/>
      <w:cs w:val="0"/>
      <w:em w:val="none"/>
    </w:rPr>
  </w:style>
  <w:style w:type="paragraph" w:styleId="FootnoteText">
    <w:name w:val="footnote text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sz w:val="20"/>
      <w:szCs w:val="20"/>
      <w:lang w:eastAsia="ru-RU"/>
    </w:rPr>
  </w:style>
  <w:style w:type="character" w:customStyle="1" w:styleId="FootnoteTextChar">
    <w:name w:val="Footnote Text Char"/>
    <w:rPr>
      <w:rFonts w:ascii="Times Armenian" w:hAnsi="Times Armenian"/>
      <w:w w:val="100"/>
      <w:position w:val="-1"/>
      <w:effect w:val="none"/>
      <w:vertAlign w:val="baseline"/>
      <w:cs w:val="0"/>
      <w:em w:val="none"/>
      <w:lang w:eastAsia="ru-RU"/>
    </w:rPr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DocumentMap">
    <w:name w:val="Document Map"/>
    <w:basedOn w:val="Normal"/>
    <w:pPr>
      <w:shd w:val="clear" w:color="auto" w:fill="000080"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0"/>
      <w:szCs w:val="20"/>
      <w:lang w:eastAsia="ru-RU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effect w:val="none"/>
      <w:shd w:val="clear" w:color="auto" w:fill="000080"/>
      <w:vertAlign w:val="baseline"/>
      <w:cs w:val="0"/>
      <w:em w:val="none"/>
      <w:lang w:eastAsia="ru-RU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val="en-US" w:eastAsia="ru-RU"/>
    </w:rPr>
  </w:style>
  <w:style w:type="character" w:customStyle="1" w:styleId="CharChar">
    <w:name w:val="Char Char"/>
    <w:rPr>
      <w:rFonts w:ascii="Arial LatArm" w:hAnsi="Arial LatArm"/>
      <w:w w:val="100"/>
      <w:position w:val="-1"/>
      <w:sz w:val="24"/>
      <w:effect w:val="none"/>
      <w:vertAlign w:val="baseline"/>
      <w:cs w:val="0"/>
      <w:em w:val="none"/>
      <w:lang w:val="en-US" w:eastAsia="ru-RU" w:bidi="ar-SA"/>
    </w:rPr>
  </w:style>
  <w:style w:type="paragraph" w:customStyle="1" w:styleId="Char1">
    <w:name w:val="Char1"/>
    <w:basedOn w:val="Normal"/>
    <w:pPr>
      <w:suppressAutoHyphens/>
      <w:spacing w:after="160" w:line="240" w:lineRule="atLeast"/>
      <w:ind w:leftChars="-1" w:left="-1" w:hangingChars="1" w:hanging="1"/>
      <w:textDirection w:val="btLr"/>
      <w:textAlignment w:val="top"/>
      <w:outlineLvl w:val="0"/>
    </w:pPr>
    <w:rPr>
      <w:rFonts w:ascii="Verdana" w:hAnsi="Verdana"/>
      <w:position w:val="-1"/>
      <w:sz w:val="20"/>
      <w:szCs w:val="20"/>
      <w:lang w:val="en-US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b/>
      <w:bCs/>
      <w:i/>
      <w:iCs/>
      <w:position w:val="-1"/>
      <w:u w:val="single"/>
      <w:lang w:val="en-US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1">
    <w:name w:val="xl8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2">
    <w:name w:val="xl8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4">
    <w:name w:val="xl8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85">
    <w:name w:val="xl8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6">
    <w:name w:val="xl8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7">
    <w:name w:val="xl87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8">
    <w:name w:val="xl88"/>
    <w:basedOn w:val="Normal"/>
    <w:pPr>
      <w:pBdr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rFonts w:ascii="Arial Armenian" w:hAnsi="Arial Armenian"/>
      <w:b/>
      <w:bCs/>
      <w:position w:val="-1"/>
      <w:sz w:val="22"/>
      <w:szCs w:val="22"/>
      <w:lang w:val="en-US"/>
    </w:rPr>
  </w:style>
  <w:style w:type="paragraph" w:customStyle="1" w:styleId="xl89">
    <w:name w:val="xl89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1" w:lineRule="atLeast"/>
      <w:ind w:leftChars="-1" w:left="-1" w:hangingChars="1" w:hanging="1"/>
      <w:jc w:val="center"/>
      <w:textDirection w:val="btLr"/>
      <w:textAlignment w:val="center"/>
      <w:outlineLvl w:val="0"/>
    </w:pPr>
    <w:rPr>
      <w:position w:val="-1"/>
      <w:lang w:val="en-US"/>
    </w:rPr>
  </w:style>
  <w:style w:type="paragraph" w:customStyle="1" w:styleId="xl90">
    <w:name w:val="xl90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 Armenian" w:hAnsi="Arial Armenian"/>
      <w:position w:val="-1"/>
      <w:sz w:val="22"/>
      <w:szCs w:val="22"/>
      <w:lang w:val="en-US"/>
    </w:rPr>
  </w:style>
  <w:style w:type="paragraph" w:customStyle="1" w:styleId="xl91">
    <w:name w:val="xl91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rFonts w:ascii="Arial" w:hAnsi="Arial" w:cs="Arial"/>
      <w:position w:val="-1"/>
      <w:lang w:val="en-US"/>
    </w:rPr>
  </w:style>
  <w:style w:type="paragraph" w:customStyle="1" w:styleId="xl92">
    <w:name w:val="xl92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center"/>
      <w:outlineLvl w:val="0"/>
    </w:pPr>
    <w:rPr>
      <w:position w:val="-1"/>
      <w:lang w:val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textDirection w:val="btLr"/>
      <w:textAlignment w:val="top"/>
      <w:outlineLvl w:val="0"/>
    </w:pPr>
    <w:rPr>
      <w:rFonts w:ascii="Times Armenian" w:hAnsi="Times Armenian"/>
      <w:position w:val="-1"/>
      <w:lang w:eastAsia="ru-RU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ParagraphChar">
    <w:name w:val="List Paragraph Char"/>
    <w:rPr>
      <w:rFonts w:ascii="Times Armenian" w:hAnsi="Times Armenian" w:cs="Times Armeni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customStyle="1" w:styleId="Normal1">
    <w:name w:val="Normal+1"/>
    <w:basedOn w:val="Normal"/>
    <w:next w:val="Normal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Armenian" w:hAnsi="Times Armenian" w:cs="Arial"/>
      <w:position w:val="-1"/>
      <w:lang w:val="ru-RU" w:eastAsia="ru-RU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67f83Q151vNsxuEztTW3ZyO/0Q==">CgMxLjAaHgoBMBIZChcICVITChF0YWJsZS54dDZ4aDV2Zms1bRofCgExEhoKGAgJUhQKEnRhYmxlLnlwY3JucXM0bWMzbzIOaC4ydmk4dmtwNXA2dmYyDmgueDFscGtubTlrNDZ0Mg5oLjVodm0xdmh4djdhdjIOaC53YnJ3aTRyM3NzOXMyDGguaHFmMzJkYmJzbTIOaC50eWdiNWdyM2hyb24yDmgub3FmbDBoYWdscjBjMg5oLnFid29yenViZjVucjIOaC5ueXNkNnVpajdnNGMyDmguN2NnZGV2c2ZrbGNkMg5oLm5jazN6c2dnamd4ZDIOaC5wODJpMXBwbGlkMHIyDmguNnExeXRrZnJ6MzhyOAByITFyMENURF82NzktWEZSTDR3OUROVm9vNHZPak5uUGg3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16</cp:revision>
  <dcterms:created xsi:type="dcterms:W3CDTF">2025-08-07T06:16:00Z</dcterms:created>
  <dcterms:modified xsi:type="dcterms:W3CDTF">2025-09-11T11:18:00Z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8f9e8bb4882e8440ed23333529d61185f2e845ec7b1dc4864cb8ef388c08bb41</vt:lpwstr>
  </property>
</Properties>
</file>